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20" w:rsidRDefault="00A478CB">
      <w:pPr>
        <w:spacing w:beforeLines="200" w:before="624"/>
        <w:jc w:val="center"/>
        <w:rPr>
          <w:b/>
          <w:bCs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第八届中国- 北欧北极合作研讨会</w:t>
      </w:r>
    </w:p>
    <w:p w:rsidR="00F81B20" w:rsidRDefault="00A478CB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主题：面向可持续发展的北极-中国与北欧国家合作的作用</w:t>
      </w:r>
    </w:p>
    <w:p w:rsidR="00F81B20" w:rsidRDefault="00F81B20">
      <w:pPr>
        <w:rPr>
          <w:rFonts w:ascii="黑体" w:eastAsia="黑体" w:hAnsi="黑体" w:cs="黑体"/>
          <w:sz w:val="32"/>
          <w:szCs w:val="32"/>
        </w:rPr>
      </w:pPr>
    </w:p>
    <w:p w:rsidR="00F81B20" w:rsidRDefault="00C644FC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The </w:t>
      </w:r>
      <w:r w:rsidR="00A478CB">
        <w:rPr>
          <w:rFonts w:ascii="Times New Roman" w:eastAsia="黑体" w:hAnsi="Times New Roman" w:cs="Times New Roman"/>
          <w:b/>
          <w:bCs/>
          <w:sz w:val="36"/>
          <w:szCs w:val="36"/>
        </w:rPr>
        <w:t>8 th China – Nordic Arctic Cooperation Symposium</w:t>
      </w:r>
    </w:p>
    <w:p w:rsidR="00F81B20" w:rsidRDefault="00A478CB">
      <w:pPr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Symposium Theme: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Sustainable Development of the Arctic 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>Oriented:</w:t>
      </w:r>
      <w:r>
        <w:rPr>
          <w:rFonts w:ascii="Times New Roman" w:eastAsia="宋体" w:hAnsi="Times New Roman" w:cs="Times New Roman"/>
          <w:b/>
          <w:bCs/>
          <w:color w:val="0000FF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>The Role of Sino-Nordic Cooperation</w:t>
      </w:r>
    </w:p>
    <w:p w:rsidR="00F81B20" w:rsidRDefault="00F81B20">
      <w:pPr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</w:p>
    <w:p w:rsidR="00F81B20" w:rsidRPr="00A478CB" w:rsidRDefault="00F81B20">
      <w:pPr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</w:p>
    <w:p w:rsidR="00F81B20" w:rsidRDefault="00F81B20">
      <w:pPr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</w:p>
    <w:p w:rsidR="00F81B20" w:rsidRDefault="00A478CB">
      <w:pPr>
        <w:pStyle w:val="2"/>
        <w:widowControl/>
        <w:shd w:val="clear" w:color="auto" w:fill="FFFFFF"/>
        <w:spacing w:beforeAutospacing="0" w:line="12" w:lineRule="atLeast"/>
        <w:rPr>
          <w:rFonts w:ascii="Times New Roman" w:hAnsi="Times New Roman" w:hint="default"/>
          <w:b w:val="0"/>
          <w:bCs w:val="0"/>
          <w:sz w:val="32"/>
          <w:szCs w:val="32"/>
        </w:rPr>
      </w:pPr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 xml:space="preserve">Convener: </w:t>
      </w:r>
      <w:hyperlink r:id="rId6" w:history="1">
        <w:r>
          <w:rPr>
            <w:rStyle w:val="a3"/>
            <w:rFonts w:ascii="Times New Roman" w:eastAsia="calibri serif" w:hAnsi="Times New Roman" w:hint="default"/>
            <w:b w:val="0"/>
            <w:bCs w:val="0"/>
            <w:color w:val="auto"/>
            <w:sz w:val="32"/>
            <w:szCs w:val="32"/>
            <w:u w:val="none"/>
            <w:shd w:val="clear" w:color="auto" w:fill="FFFFFF"/>
          </w:rPr>
          <w:t>South China Business College, Guangdong University of Foreign Studies</w:t>
        </w:r>
      </w:hyperlink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>SCBC)</w:t>
      </w:r>
    </w:p>
    <w:p w:rsidR="00F81B20" w:rsidRDefault="00A478CB">
      <w:pPr>
        <w:pStyle w:val="2"/>
        <w:widowControl/>
        <w:shd w:val="clear" w:color="auto" w:fill="FFFFFF"/>
        <w:spacing w:beforeAutospacing="0" w:line="12" w:lineRule="atLeast"/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</w:pPr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>Co-convener: Polar Research Institute of China (PRIC)</w:t>
      </w:r>
      <w:r>
        <w:rPr>
          <w:rFonts w:ascii="Times New Roman" w:hAnsi="Times New Roman"/>
          <w:b w:val="0"/>
          <w:bCs w:val="0"/>
          <w:sz w:val="32"/>
          <w:szCs w:val="32"/>
          <w:shd w:val="clear" w:color="auto" w:fill="FFFFFF"/>
        </w:rPr>
        <w:t>/</w:t>
      </w:r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>Secretariat</w:t>
      </w:r>
      <w:r>
        <w:rPr>
          <w:rFonts w:ascii="Times New Roman" w:hAnsi="Times New Roman"/>
          <w:b w:val="0"/>
          <w:bCs w:val="0"/>
          <w:sz w:val="32"/>
          <w:szCs w:val="32"/>
          <w:shd w:val="clear" w:color="auto" w:fill="FFFFFF"/>
        </w:rPr>
        <w:t xml:space="preserve"> of CNARC/Arctic</w:t>
      </w:r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bCs w:val="0"/>
          <w:sz w:val="32"/>
          <w:szCs w:val="32"/>
          <w:shd w:val="clear" w:color="auto" w:fill="FFFFFF"/>
        </w:rPr>
        <w:t>Portal</w:t>
      </w:r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 xml:space="preserve">/Arctic </w:t>
      </w:r>
      <w:r>
        <w:rPr>
          <w:rFonts w:ascii="Times New Roman" w:hAnsi="Times New Roman"/>
          <w:b w:val="0"/>
          <w:bCs w:val="0"/>
          <w:sz w:val="32"/>
          <w:szCs w:val="32"/>
          <w:shd w:val="clear" w:color="auto" w:fill="FFFFFF"/>
        </w:rPr>
        <w:t>Y</w:t>
      </w:r>
      <w:r>
        <w:rPr>
          <w:rFonts w:ascii="Times New Roman" w:hAnsi="Times New Roman" w:hint="default"/>
          <w:b w:val="0"/>
          <w:bCs w:val="0"/>
          <w:sz w:val="32"/>
          <w:szCs w:val="32"/>
          <w:shd w:val="clear" w:color="auto" w:fill="FFFFFF"/>
        </w:rPr>
        <w:t>earbook</w:t>
      </w:r>
    </w:p>
    <w:p w:rsidR="00F81B20" w:rsidRDefault="00F81B20">
      <w:pPr>
        <w:pStyle w:val="2"/>
        <w:widowControl/>
        <w:shd w:val="clear" w:color="auto" w:fill="FFFFFF"/>
        <w:spacing w:beforeAutospacing="0" w:line="12" w:lineRule="atLeast"/>
        <w:rPr>
          <w:rFonts w:ascii="calibri serif" w:hAnsi="calibri serif" w:cs="calibri serif"/>
          <w:color w:val="AF5E26"/>
          <w:sz w:val="31"/>
          <w:szCs w:val="31"/>
        </w:rPr>
      </w:pPr>
    </w:p>
    <w:p w:rsidR="00F81B20" w:rsidRDefault="00F81B20">
      <w:pP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</w:p>
    <w:p w:rsidR="00F81B20" w:rsidRDefault="00A478CB">
      <w:pP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>Event by China-Nordic Arctic Research Center (CNARC)</w:t>
      </w:r>
    </w:p>
    <w:p w:rsidR="00F81B20" w:rsidRDefault="00F81B20">
      <w:pP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</w:p>
    <w:p w:rsidR="00F81B20" w:rsidRDefault="00A478CB">
      <w:pPr>
        <w:jc w:val="center"/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32"/>
          <w:szCs w:val="32"/>
          <w:shd w:val="clear" w:color="auto" w:fill="FFFFFF"/>
        </w:rPr>
        <w:t>Guangzhou</w:t>
      </w:r>
      <w: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>, China</w:t>
      </w:r>
    </w:p>
    <w:p w:rsidR="00F81B20" w:rsidRDefault="00A478CB">
      <w:pPr>
        <w:jc w:val="center"/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 w:hint="eastAsia"/>
          <w:kern w:val="0"/>
          <w:sz w:val="32"/>
          <w:szCs w:val="32"/>
          <w:shd w:val="clear" w:color="auto" w:fill="FFFFFF"/>
        </w:rPr>
        <w:t>December</w:t>
      </w:r>
      <w: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>, 20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  <w:shd w:val="clear" w:color="auto" w:fill="FFFFFF"/>
        </w:rPr>
        <w:t>23</w:t>
      </w:r>
    </w:p>
    <w:p w:rsidR="00F81B20" w:rsidRDefault="00F81B20">
      <w:pPr>
        <w:jc w:val="center"/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</w:p>
    <w:p w:rsidR="00F81B20" w:rsidRDefault="00A478CB">
      <w:pPr>
        <w:jc w:val="center"/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>SYMPOSIUM AGENDA</w:t>
      </w:r>
    </w:p>
    <w:p w:rsidR="00F81B20" w:rsidRDefault="00F81B20">
      <w:pPr>
        <w:pStyle w:val="4"/>
        <w:widowControl/>
        <w:spacing w:beforeAutospacing="0" w:afterAutospacing="0" w:line="210" w:lineRule="atLeast"/>
        <w:rPr>
          <w:rFonts w:hint="default"/>
          <w:color w:val="333333"/>
          <w:sz w:val="14"/>
          <w:szCs w:val="14"/>
        </w:rPr>
      </w:pPr>
    </w:p>
    <w:p w:rsidR="00F81B20" w:rsidRDefault="00F81B20">
      <w:pPr>
        <w:widowControl/>
        <w:spacing w:line="10" w:lineRule="atLeast"/>
      </w:pP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Sunday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>,</w:t>
      </w:r>
      <w:bookmarkStart w:id="0" w:name="OLE_LINK2"/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3</w:t>
      </w:r>
      <w:r w:rsidR="00C644FC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  <w:vertAlign w:val="superscript"/>
        </w:rPr>
        <w:t>rd</w:t>
      </w:r>
      <w:bookmarkStart w:id="1" w:name="_GoBack"/>
      <w:bookmarkEnd w:id="1"/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December</w:t>
      </w:r>
      <w:bookmarkEnd w:id="0"/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20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23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10:00-18:00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 xml:space="preserve"> Registration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15:30-16:50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 xml:space="preserve"> Assembly of Member Institutes of CNARC (by invitation only)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17:00-18:00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 xml:space="preserve"> 3rd CNARC Executive Committee Meeting (by invitation only)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18:00-20:00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 xml:space="preserve"> Welcome Reception</w:t>
      </w:r>
    </w:p>
    <w:p w:rsidR="00F81B20" w:rsidRDefault="00F81B20">
      <w:pPr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</w:pPr>
    </w:p>
    <w:p w:rsidR="00F81B20" w:rsidRDefault="0045045B">
      <w:pP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hyperlink r:id="rId7" w:history="1">
        <w:r w:rsidR="00A478CB">
          <w:rPr>
            <w:rFonts w:ascii="Times New Roman" w:eastAsia="宋体" w:hAnsi="Times New Roman" w:cs="Times New Roman"/>
            <w:b/>
            <w:bCs/>
            <w:kern w:val="0"/>
            <w:sz w:val="32"/>
            <w:szCs w:val="32"/>
            <w:shd w:val="clear" w:color="auto" w:fill="FFFFFF"/>
          </w:rPr>
          <w:t>Monday</w:t>
        </w:r>
      </w:hyperlink>
      <w:r w:rsidR="00A478CB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,</w:t>
      </w:r>
      <w:r w:rsidR="00A478CB"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bookmarkStart w:id="2" w:name="OLE_LINK3"/>
      <w:r w:rsidR="00A478CB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4</w:t>
      </w:r>
      <w:r w:rsidR="00A478CB"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  <w:vertAlign w:val="superscript"/>
        </w:rPr>
        <w:t>th</w:t>
      </w:r>
      <w:r w:rsidR="00A478CB"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A478CB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December</w:t>
      </w:r>
      <w:bookmarkEnd w:id="2"/>
      <w:r w:rsidR="00A478CB"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20</w:t>
      </w:r>
      <w:r w:rsidR="00A478CB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23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>Opening Session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08:40-09:00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Registration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09:00-10:00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Opening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10:00-10:30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Group Photo &amp; Coffee Break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10:30-12:00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Keynote Presentations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12:00-13:00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Lunch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>Thematic Sessions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13:00-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>17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:00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Session I – </w:t>
      </w:r>
      <w:r>
        <w:rPr>
          <w:rFonts w:ascii="Times New Roman" w:eastAsia="宋体" w:hAnsi="Times New Roman" w:cs="Times New Roman" w:hint="eastAsia"/>
          <w:color w:val="2A2B2E"/>
          <w:kern w:val="0"/>
          <w:sz w:val="28"/>
          <w:szCs w:val="28"/>
          <w:shd w:val="clear" w:color="auto" w:fill="FFFFFF"/>
        </w:rPr>
        <w:t xml:space="preserve">International Cooperation in the Arctic for the Next Decade: New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Visions and New Missions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17:00-18:00  </w:t>
      </w:r>
      <w:r>
        <w:rPr>
          <w:rFonts w:ascii="Times New Roman" w:hAnsi="Times New Roman" w:cs="Times New Roman"/>
          <w:sz w:val="28"/>
          <w:szCs w:val="28"/>
        </w:rPr>
        <w:t>Launching Activities of “Arctic Yearbook 2023”</w:t>
      </w:r>
    </w:p>
    <w:p w:rsidR="00F81B20" w:rsidRDefault="00F81B20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p w:rsidR="00F81B20" w:rsidRDefault="0045045B">
      <w:pP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hyperlink r:id="rId8" w:history="1">
        <w:r w:rsidR="00A478CB">
          <w:rPr>
            <w:rFonts w:ascii="Times New Roman" w:eastAsia="宋体" w:hAnsi="Times New Roman" w:cs="Times New Roman"/>
            <w:b/>
            <w:bCs/>
            <w:kern w:val="0"/>
            <w:sz w:val="32"/>
            <w:szCs w:val="32"/>
            <w:shd w:val="clear" w:color="auto" w:fill="FFFFFF"/>
          </w:rPr>
          <w:t>Tuesday</w:t>
        </w:r>
      </w:hyperlink>
      <w:r w:rsidR="00A478CB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,5</w:t>
      </w:r>
      <w:r w:rsidR="00A478CB"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  <w:vertAlign w:val="superscript"/>
        </w:rPr>
        <w:t>th</w:t>
      </w:r>
      <w:r w:rsidR="00A478CB"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A478CB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December</w:t>
      </w:r>
      <w:r w:rsidR="00A478CB"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20</w:t>
      </w:r>
      <w:r w:rsidR="00A478CB"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23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8:30-12:00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Session II –</w:t>
      </w:r>
      <w:r>
        <w:rPr>
          <w:rFonts w:ascii="Times New Roman" w:eastAsia="宋体" w:hAnsi="Times New Roman" w:cs="Times New Roman" w:hint="eastAsia"/>
          <w:color w:val="2A2B2E"/>
          <w:kern w:val="0"/>
          <w:sz w:val="28"/>
          <w:szCs w:val="28"/>
          <w:shd w:val="clear" w:color="auto" w:fill="FFFFFF"/>
        </w:rPr>
        <w:t>Sustainable Development of the Arctic: Knowledge, Rights and Policies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bookmarkStart w:id="3" w:name="OLE_LINK1"/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12:00-13:00 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Lunch</w:t>
      </w:r>
    </w:p>
    <w:bookmarkEnd w:id="3"/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13:00-1</w:t>
      </w:r>
      <w:r w:rsidR="00603280"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7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:00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Session III -</w:t>
      </w:r>
      <w:r>
        <w:rPr>
          <w:rFonts w:ascii="Times New Roman" w:eastAsia="宋体" w:hAnsi="Times New Roman"/>
          <w:sz w:val="28"/>
          <w:szCs w:val="28"/>
          <w:shd w:val="clear" w:color="auto" w:fill="FFFFFF"/>
        </w:rPr>
        <w:t>Realiz</w:t>
      </w:r>
      <w:r>
        <w:rPr>
          <w:rFonts w:ascii="Times New Roman" w:eastAsia="宋体" w:hAnsi="Times New Roman" w:hint="eastAsia"/>
          <w:sz w:val="28"/>
          <w:szCs w:val="28"/>
          <w:shd w:val="clear" w:color="auto" w:fill="FFFFFF"/>
        </w:rPr>
        <w:t>ing</w:t>
      </w:r>
      <w:r>
        <w:rPr>
          <w:rFonts w:ascii="Times New Roman" w:eastAsia="宋体" w:hAnsi="Times New Roman"/>
          <w:sz w:val="28"/>
          <w:szCs w:val="28"/>
          <w:shd w:val="clear" w:color="auto" w:fill="FFFFFF"/>
        </w:rPr>
        <w:t xml:space="preserve"> Good Governance in Arctic </w:t>
      </w:r>
      <w:r>
        <w:rPr>
          <w:rFonts w:ascii="Times New Roman" w:eastAsia="宋体" w:hAnsi="Times New Roman" w:hint="eastAsia"/>
          <w:sz w:val="28"/>
          <w:szCs w:val="28"/>
          <w:shd w:val="clear" w:color="auto" w:fill="FFFFFF"/>
        </w:rPr>
        <w:t>ad</w:t>
      </w:r>
      <w:r>
        <w:rPr>
          <w:rFonts w:ascii="Times New Roman" w:eastAsia="宋体" w:hAnsi="Times New Roman"/>
          <w:sz w:val="28"/>
          <w:szCs w:val="28"/>
          <w:shd w:val="clear" w:color="auto" w:fill="FFFFFF"/>
        </w:rPr>
        <w:t>mist Geopolitical Obstacles</w:t>
      </w:r>
    </w:p>
    <w:p w:rsidR="00A478CB" w:rsidRDefault="00A478CB" w:rsidP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20:30-21:40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Tour of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>Guangzhou: Pearl River Night Cruise</w:t>
      </w:r>
    </w:p>
    <w:p w:rsidR="00F81B20" w:rsidRDefault="00F81B20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Wednesday,6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  <w:vertAlign w:val="superscript"/>
        </w:rPr>
        <w:t>th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December</w:t>
      </w: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20</w:t>
      </w:r>
      <w:r>
        <w:rPr>
          <w:rFonts w:ascii="Times New Roman" w:eastAsia="宋体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23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8:30-12:00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Session I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>V -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China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’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>s Ten Years as an Observer in the Arctic Council: China's Scientific Contributions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12:00-12:30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  <w:shd w:val="clear" w:color="auto" w:fill="FFFFFF"/>
        </w:rPr>
        <w:t xml:space="preserve">Closing remarks </w:t>
      </w:r>
    </w:p>
    <w:p w:rsidR="00F81B20" w:rsidRDefault="00A478CB">
      <w:pP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12: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0-13: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>3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0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宋体" w:hAnsi="Times New Roman" w:cs="Times New Roman"/>
          <w:kern w:val="0"/>
          <w:sz w:val="28"/>
          <w:szCs w:val="28"/>
          <w:shd w:val="clear" w:color="auto" w:fill="FFFFFF"/>
        </w:rPr>
        <w:t>Lunch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</w:p>
    <w:p w:rsidR="00F81B20" w:rsidRDefault="00F81B20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CNARC ROUND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TABLE</w:t>
      </w:r>
    </w:p>
    <w:p w:rsidR="00F81B20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13:30-1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>8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>: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>0</w:t>
      </w: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  <w:t xml:space="preserve">0 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Green Solutions to Arctic</w:t>
      </w:r>
      <w:r>
        <w:rPr>
          <w:rFonts w:ascii="Times New Roman" w:eastAsia="宋体" w:hAnsi="Times New Roman" w:cs="Times New Roman" w:hint="eastAsia"/>
          <w:color w:val="0000FF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Tourism</w:t>
      </w:r>
    </w:p>
    <w:p w:rsidR="00F81B20" w:rsidRDefault="00F81B20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p w:rsidR="00A478CB" w:rsidRDefault="00A478CB">
      <w:pPr>
        <w:rPr>
          <w:rFonts w:ascii="Times New Roman" w:eastAsia="宋体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sectPr w:rsidR="00A4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5B" w:rsidRDefault="0045045B" w:rsidP="00603280">
      <w:r>
        <w:separator/>
      </w:r>
    </w:p>
  </w:endnote>
  <w:endnote w:type="continuationSeparator" w:id="0">
    <w:p w:rsidR="0045045B" w:rsidRDefault="0045045B" w:rsidP="0060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5B" w:rsidRDefault="0045045B" w:rsidP="00603280">
      <w:r>
        <w:separator/>
      </w:r>
    </w:p>
  </w:footnote>
  <w:footnote w:type="continuationSeparator" w:id="0">
    <w:p w:rsidR="0045045B" w:rsidRDefault="0045045B" w:rsidP="0060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YjA2NTY5YmJhOWVjYzNhZDllOTJiZGE0YmM2YmEifQ=="/>
  </w:docVars>
  <w:rsids>
    <w:rsidRoot w:val="3B6B7648"/>
    <w:rsid w:val="0045045B"/>
    <w:rsid w:val="00603280"/>
    <w:rsid w:val="00750E76"/>
    <w:rsid w:val="00A478CB"/>
    <w:rsid w:val="00C644FC"/>
    <w:rsid w:val="00F81B20"/>
    <w:rsid w:val="39C9686A"/>
    <w:rsid w:val="3B6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2EFED8-F502-4148-9091-C52797D0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60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3280"/>
    <w:rPr>
      <w:kern w:val="2"/>
      <w:sz w:val="18"/>
      <w:szCs w:val="18"/>
    </w:rPr>
  </w:style>
  <w:style w:type="paragraph" w:styleId="a5">
    <w:name w:val="footer"/>
    <w:basedOn w:val="a"/>
    <w:link w:val="Char0"/>
    <w:rsid w:val="0060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32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narc.arcticportal.org/members/chinese-members/south-china-business-colleg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56488</dc:creator>
  <cp:lastModifiedBy>liuhan@pric.org.cn</cp:lastModifiedBy>
  <cp:revision>4</cp:revision>
  <dcterms:created xsi:type="dcterms:W3CDTF">2023-09-07T15:44:00Z</dcterms:created>
  <dcterms:modified xsi:type="dcterms:W3CDTF">2023-09-21T04:43:00Z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FDC4AC19E2C6423D9F7A8C98C09ED3D7_11</vt:lpwstr>
  </property>
</Properties>
</file>